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1836D5F4" w:rsidR="00DA5058" w:rsidRDefault="000650B3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</w:t>
      </w:r>
      <w:r w:rsidR="00187C17">
        <w:rPr>
          <w:rFonts w:ascii="Times New Roman" w:hAnsi="Times New Roman" w:cs="Times New Roman"/>
          <w:b/>
          <w:bCs/>
        </w:rPr>
        <w:t>1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B5021EE" w14:textId="000D1040" w:rsidR="00DA5058" w:rsidRPr="000E0B3C" w:rsidRDefault="00DA5058" w:rsidP="00DA5058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="000E0B3C" w:rsidRPr="000E0B3C">
        <w:rPr>
          <w:rFonts w:ascii="Times New Roman" w:hAnsi="Times New Roman" w:cs="Times New Roman"/>
          <w:b/>
        </w:rPr>
        <w:t>ZP/UŚ/</w:t>
      </w:r>
      <w:r w:rsidR="000650B3">
        <w:rPr>
          <w:rFonts w:ascii="Times New Roman" w:hAnsi="Times New Roman" w:cs="Times New Roman"/>
          <w:b/>
        </w:rPr>
        <w:t>RB-</w:t>
      </w:r>
      <w:r w:rsidR="00187C17">
        <w:rPr>
          <w:rFonts w:ascii="Times New Roman" w:hAnsi="Times New Roman" w:cs="Times New Roman"/>
          <w:b/>
        </w:rPr>
        <w:t>M-ZPL</w:t>
      </w:r>
      <w:r w:rsidR="000650B3">
        <w:rPr>
          <w:rFonts w:ascii="Times New Roman" w:hAnsi="Times New Roman" w:cs="Times New Roman"/>
          <w:b/>
        </w:rPr>
        <w:t>/0</w:t>
      </w:r>
      <w:r w:rsidR="00187C17">
        <w:rPr>
          <w:rFonts w:ascii="Times New Roman" w:hAnsi="Times New Roman" w:cs="Times New Roman"/>
          <w:b/>
        </w:rPr>
        <w:t>3</w:t>
      </w:r>
      <w:r w:rsidR="000E0B3C" w:rsidRPr="000E0B3C">
        <w:rPr>
          <w:rFonts w:ascii="Times New Roman" w:hAnsi="Times New Roman" w:cs="Times New Roman"/>
          <w:b/>
        </w:rPr>
        <w:t>/2024</w:t>
      </w: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27BBF374" w14:textId="77777777" w:rsidR="00187C17" w:rsidRDefault="00187C17" w:rsidP="00187C17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70778287" w14:textId="77777777" w:rsidR="00187C17" w:rsidRDefault="00187C17" w:rsidP="00187C17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04BFF874" w14:textId="56016C77" w:rsidR="00052260" w:rsidRPr="00AB5EF0" w:rsidRDefault="00DE712C" w:rsidP="00DE712C">
      <w:pPr>
        <w:jc w:val="both"/>
        <w:rPr>
          <w:rFonts w:ascii="Times New Roman" w:hAnsi="Times New Roman" w:cs="Times New Roman"/>
        </w:rPr>
      </w:pPr>
      <w:r w:rsidRPr="00DE712C">
        <w:rPr>
          <w:rFonts w:ascii="Times New Roman" w:hAnsi="Times New Roman" w:cs="Times New Roman"/>
          <w:color w:val="4A4A4A"/>
          <w:shd w:val="clear" w:color="auto" w:fill="FFFFFF"/>
        </w:rPr>
        <w:t>https://ezamowienia.gov.pl/mp-client/tenders/ocds-148610-e5a52190-ec05-11ee-9c02-ce2b643d361d</w:t>
      </w:r>
    </w:p>
    <w:sectPr w:rsidR="00052260" w:rsidRPr="00AB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2260"/>
    <w:rsid w:val="00053644"/>
    <w:rsid w:val="000650B3"/>
    <w:rsid w:val="000E0B3C"/>
    <w:rsid w:val="00160C2A"/>
    <w:rsid w:val="00187C17"/>
    <w:rsid w:val="001907B4"/>
    <w:rsid w:val="001A366C"/>
    <w:rsid w:val="001B3A17"/>
    <w:rsid w:val="002E0238"/>
    <w:rsid w:val="00471EEC"/>
    <w:rsid w:val="0050392E"/>
    <w:rsid w:val="006E06A5"/>
    <w:rsid w:val="0071745E"/>
    <w:rsid w:val="007F6395"/>
    <w:rsid w:val="008545C1"/>
    <w:rsid w:val="008872F6"/>
    <w:rsid w:val="008E256F"/>
    <w:rsid w:val="00946A6B"/>
    <w:rsid w:val="009D0748"/>
    <w:rsid w:val="00A83CF5"/>
    <w:rsid w:val="00AB5EF0"/>
    <w:rsid w:val="00AE64AA"/>
    <w:rsid w:val="00B0127A"/>
    <w:rsid w:val="00B53367"/>
    <w:rsid w:val="00D5735F"/>
    <w:rsid w:val="00DA5058"/>
    <w:rsid w:val="00DE712C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0650B3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0650B3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9D03-DDA4-4AFD-8143-BBF7491E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12</cp:revision>
  <dcterms:created xsi:type="dcterms:W3CDTF">2023-11-17T09:08:00Z</dcterms:created>
  <dcterms:modified xsi:type="dcterms:W3CDTF">2024-03-27T06:48:00Z</dcterms:modified>
</cp:coreProperties>
</file>